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5282" w14:textId="740F3E6A" w:rsidR="006D4CFC" w:rsidRDefault="00EA1B39">
      <w:r>
        <w:rPr>
          <w:noProof/>
        </w:rPr>
        <w:drawing>
          <wp:inline distT="0" distB="0" distL="0" distR="0" wp14:anchorId="35853E00" wp14:editId="53A8537A">
            <wp:extent cx="3372023" cy="1955901"/>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72023" cy="1955901"/>
                    </a:xfrm>
                    <a:prstGeom prst="rect">
                      <a:avLst/>
                    </a:prstGeom>
                  </pic:spPr>
                </pic:pic>
              </a:graphicData>
            </a:graphic>
          </wp:inline>
        </w:drawing>
      </w:r>
    </w:p>
    <w:p w14:paraId="07DA536F" w14:textId="39FC5428" w:rsidR="00EA1B39" w:rsidRDefault="00EA1B39" w:rsidP="001E540B">
      <w:pPr>
        <w:ind w:firstLineChars="200" w:firstLine="420"/>
      </w:pPr>
      <w:r w:rsidRPr="00EA1B39">
        <w:rPr>
          <w:rFonts w:hint="eastAsia"/>
        </w:rPr>
        <w:t>示波器探头在测量过程中会引入寄生电容</w:t>
      </w:r>
      <w:r w:rsidRPr="00EA1B39">
        <w:t>C以及电感L，寄生电容会衰减信号的高频成分，使信号的上升沿变缓。寄生电感则会与寄生电容一起构成谐振回路，使信号产生谐振现象。</w:t>
      </w:r>
    </w:p>
    <w:p w14:paraId="203557BA" w14:textId="5C19F002" w:rsidR="0076044C" w:rsidRDefault="0076044C"/>
    <w:p w14:paraId="40540AEE" w14:textId="77777777" w:rsidR="00DA71C5" w:rsidRDefault="00DA71C5" w:rsidP="00DA71C5">
      <w:pPr>
        <w:pStyle w:val="a3"/>
        <w:shd w:val="clear" w:color="auto" w:fill="FFFFFF"/>
        <w:spacing w:before="0" w:beforeAutospacing="0" w:after="180" w:afterAutospacing="0"/>
        <w:ind w:firstLineChars="200" w:firstLine="512"/>
        <w:rPr>
          <w:spacing w:val="8"/>
        </w:rPr>
      </w:pPr>
      <w:r>
        <w:rPr>
          <w:spacing w:val="8"/>
        </w:rPr>
        <w:t>如上图所示，Rprobe是探头的输入电阻，为了尽可能减少探头对被测电路的影响，要求探头本身的输入电阻Rprobe越大越好，但是Rprobe是不可能做到无穷大的，所以就会和被测电路产生分压，使得实测电压比实际电压小。为了避免探头电阻负载造成的影响，一般要求Rprobe要大于Rsource和Rload的10倍以上。大部分探头的输入阻抗在几十K欧姆到几十兆欧姆之间。</w:t>
      </w:r>
    </w:p>
    <w:p w14:paraId="7334203A" w14:textId="7672A28C" w:rsidR="00DA71C5" w:rsidRDefault="00DA71C5" w:rsidP="00DA71C5">
      <w:pPr>
        <w:pStyle w:val="a3"/>
        <w:shd w:val="clear" w:color="auto" w:fill="FFFFFF"/>
        <w:spacing w:before="0" w:beforeAutospacing="0" w:after="180" w:afterAutospacing="0"/>
        <w:ind w:firstLineChars="200" w:firstLine="512"/>
        <w:rPr>
          <w:spacing w:val="8"/>
        </w:rPr>
      </w:pPr>
      <w:r>
        <w:rPr>
          <w:spacing w:val="8"/>
        </w:rPr>
        <w:t>Cprobe是探头本身的输入电容。这个电容不是刻意做进去的，而是探头的寄生电容。这个寄生电容也是影响探头带宽的最重要因素，因为这个电容会衰减高频成分，把信号的上升沿变缓。通常高带宽的探头寄生电容都比较小。理想情况下Cprobe 应该为0，但是实际做不到。一般无源探头的输入电容在10pf 至几百pf 间，带宽高些的有源探头输入电容一般在0.2pf 至几pf 间。</w:t>
      </w:r>
    </w:p>
    <w:p w14:paraId="31C5541F" w14:textId="010B1B26" w:rsidR="00DA71C5" w:rsidRDefault="00DA71C5" w:rsidP="00DA71C5">
      <w:pPr>
        <w:pStyle w:val="a3"/>
        <w:shd w:val="clear" w:color="auto" w:fill="FFFFFF"/>
        <w:spacing w:before="0" w:beforeAutospacing="0" w:after="180" w:afterAutospacing="0"/>
        <w:ind w:firstLineChars="200" w:firstLine="512"/>
        <w:rPr>
          <w:spacing w:val="8"/>
        </w:rPr>
      </w:pPr>
      <w:r>
        <w:rPr>
          <w:spacing w:val="8"/>
        </w:rPr>
        <w:t>Lprobe是探头导线的寄生电感，通常 1mm 探头的地线会有大约 1nH 的电感，信号和地线越长，电感值越大。探头的寄生电感和寄生电容组成了谐振回路，当电感值太大时，在输入信号的激励下就有可能产生高频谐振，造成信号的失真。所以高频测试时需要严格控制信号和地线的长度，否则很容易产生振铃。</w:t>
      </w:r>
    </w:p>
    <w:p w14:paraId="6A196074" w14:textId="77777777" w:rsidR="00DA71C5" w:rsidRPr="00DA71C5" w:rsidRDefault="00DA71C5"/>
    <w:p w14:paraId="112A3910" w14:textId="3D6608D4" w:rsidR="00EA1B39" w:rsidRDefault="00EA1B39"/>
    <w:p w14:paraId="3DAA303C" w14:textId="769BDD24" w:rsidR="0076044C" w:rsidRDefault="0076044C">
      <w:pPr>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示波器内部示意图如下：R一般可以为1M欧母或者5</w:t>
      </w:r>
      <w:r>
        <w:rPr>
          <w:rFonts w:ascii="微软雅黑" w:eastAsia="微软雅黑" w:hAnsi="微软雅黑"/>
          <w:color w:val="333333"/>
          <w:spacing w:val="8"/>
          <w:shd w:val="clear" w:color="auto" w:fill="FFFFFF"/>
        </w:rPr>
        <w:t>0</w:t>
      </w:r>
      <w:r>
        <w:rPr>
          <w:rFonts w:ascii="微软雅黑" w:eastAsia="微软雅黑" w:hAnsi="微软雅黑" w:hint="eastAsia"/>
          <w:color w:val="333333"/>
          <w:spacing w:val="8"/>
          <w:shd w:val="clear" w:color="auto" w:fill="FFFFFF"/>
        </w:rPr>
        <w:t>欧母。但是实验室</w:t>
      </w:r>
      <w:r w:rsidR="005B0AB9">
        <w:rPr>
          <w:rFonts w:ascii="微软雅黑" w:eastAsia="微软雅黑" w:hAnsi="微软雅黑" w:hint="eastAsia"/>
          <w:color w:val="333333"/>
          <w:spacing w:val="8"/>
          <w:shd w:val="clear" w:color="auto" w:fill="FFFFFF"/>
        </w:rPr>
        <w:t>示波器</w:t>
      </w:r>
      <w:r>
        <w:rPr>
          <w:rFonts w:ascii="微软雅黑" w:eastAsia="微软雅黑" w:hAnsi="微软雅黑" w:hint="eastAsia"/>
          <w:color w:val="333333"/>
          <w:spacing w:val="8"/>
          <w:shd w:val="clear" w:color="auto" w:fill="FFFFFF"/>
        </w:rPr>
        <w:t>的输入阻抗只能为1M欧母。</w:t>
      </w:r>
    </w:p>
    <w:p w14:paraId="27B969EE" w14:textId="3B0EB107" w:rsidR="00EA1B39" w:rsidRDefault="00EA1B39" w:rsidP="0076044C">
      <w:pPr>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示波器输入通道寄生电容的等效阻抗为1/（2πfc），在低频情况下，1/（2πfc）的值非常大，无电流通过C，示波器的输入阻抗等于R的值，但是，随着信号频率的提高，寄生电容的等效阻抗1/（2πfc）越来越小，所以，在高频信号下，寄生电容对示波器</w:t>
      </w:r>
      <w:r>
        <w:rPr>
          <w:rFonts w:ascii="微软雅黑" w:eastAsia="微软雅黑" w:hAnsi="微软雅黑" w:hint="eastAsia"/>
          <w:color w:val="333333"/>
          <w:spacing w:val="8"/>
          <w:shd w:val="clear" w:color="auto" w:fill="FFFFFF"/>
        </w:rPr>
        <w:lastRenderedPageBreak/>
        <w:t>的输入阻抗影响非常大，此时示波器的输入阻抗为R//［1/（2πfc）］。为了降低寄生电容在高频信号下对示波器的输入阻抗的影响，所以在测试高频信号时，示波器的输入阻抗都设置为50Ω。(传输线理论也要求示波器输入阻抗设置为5</w:t>
      </w:r>
      <w:r>
        <w:rPr>
          <w:rFonts w:ascii="微软雅黑" w:eastAsia="微软雅黑" w:hAnsi="微软雅黑"/>
          <w:color w:val="333333"/>
          <w:spacing w:val="8"/>
          <w:shd w:val="clear" w:color="auto" w:fill="FFFFFF"/>
        </w:rPr>
        <w:t>0</w:t>
      </w:r>
      <w:r>
        <w:rPr>
          <w:rFonts w:ascii="微软雅黑" w:eastAsia="微软雅黑" w:hAnsi="微软雅黑" w:hint="eastAsia"/>
          <w:color w:val="333333"/>
          <w:spacing w:val="8"/>
          <w:shd w:val="clear" w:color="auto" w:fill="FFFFFF"/>
        </w:rPr>
        <w:t>欧姆</w:t>
      </w:r>
      <w:r>
        <w:rPr>
          <w:rFonts w:ascii="微软雅黑" w:eastAsia="微软雅黑" w:hAnsi="微软雅黑"/>
          <w:color w:val="333333"/>
          <w:spacing w:val="8"/>
          <w:shd w:val="clear" w:color="auto" w:fill="FFFFFF"/>
        </w:rPr>
        <w:t>)</w:t>
      </w:r>
      <w:r>
        <w:rPr>
          <w:rFonts w:ascii="微软雅黑" w:eastAsia="微软雅黑" w:hAnsi="微软雅黑" w:hint="eastAsia"/>
          <w:color w:val="333333"/>
          <w:spacing w:val="8"/>
          <w:shd w:val="clear" w:color="auto" w:fill="FFFFFF"/>
        </w:rPr>
        <w:t>。</w:t>
      </w:r>
    </w:p>
    <w:p w14:paraId="1CCF7ABB" w14:textId="4B33E6B2" w:rsidR="0076044C" w:rsidRDefault="0076044C">
      <w:pPr>
        <w:rPr>
          <w:rFonts w:ascii="微软雅黑" w:eastAsia="微软雅黑" w:hAnsi="微软雅黑"/>
          <w:color w:val="333333"/>
          <w:spacing w:val="8"/>
          <w:shd w:val="clear" w:color="auto" w:fill="FFFFFF"/>
        </w:rPr>
      </w:pPr>
      <w:r>
        <w:rPr>
          <w:noProof/>
        </w:rPr>
        <w:drawing>
          <wp:inline distT="0" distB="0" distL="0" distR="0" wp14:anchorId="21261B79" wp14:editId="4DF8BE82">
            <wp:extent cx="2425825" cy="2317869"/>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5825" cy="2317869"/>
                    </a:xfrm>
                    <a:prstGeom prst="rect">
                      <a:avLst/>
                    </a:prstGeom>
                  </pic:spPr>
                </pic:pic>
              </a:graphicData>
            </a:graphic>
          </wp:inline>
        </w:drawing>
      </w:r>
    </w:p>
    <w:p w14:paraId="168ACCA3" w14:textId="65D94335" w:rsidR="00EA1B39" w:rsidRDefault="00EA1B39">
      <w:pPr>
        <w:rPr>
          <w:rFonts w:ascii="微软雅黑" w:eastAsia="微软雅黑" w:hAnsi="微软雅黑"/>
          <w:color w:val="333333"/>
          <w:spacing w:val="8"/>
          <w:shd w:val="clear" w:color="auto" w:fill="FFFFFF"/>
        </w:rPr>
      </w:pPr>
    </w:p>
    <w:p w14:paraId="5AF438B8" w14:textId="6630DD55" w:rsidR="00EA1B39" w:rsidRDefault="00EA1B39">
      <w:pPr>
        <w:rPr>
          <w:rFonts w:ascii="微软雅黑" w:eastAsia="微软雅黑" w:hAnsi="微软雅黑"/>
          <w:color w:val="333333"/>
          <w:spacing w:val="8"/>
          <w:shd w:val="clear" w:color="auto" w:fill="FFFFFF"/>
        </w:rPr>
      </w:pPr>
    </w:p>
    <w:p w14:paraId="7BA7F4B2" w14:textId="03D29CF2" w:rsidR="00EA1B39" w:rsidRDefault="003F64EA">
      <w:pPr>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第一种：</w:t>
      </w:r>
      <w:r w:rsidR="00EA1B39">
        <w:rPr>
          <w:rFonts w:ascii="微软雅黑" w:eastAsia="微软雅黑" w:hAnsi="微软雅黑" w:hint="eastAsia"/>
          <w:color w:val="333333"/>
          <w:spacing w:val="8"/>
          <w:shd w:val="clear" w:color="auto" w:fill="FFFFFF"/>
        </w:rPr>
        <w:t>图3所示为日常最为常见的一类无源探头原理示意图</w:t>
      </w:r>
      <w:r w:rsidR="00DA71C5">
        <w:rPr>
          <w:rFonts w:ascii="微软雅黑" w:eastAsia="微软雅黑" w:hAnsi="微软雅黑" w:hint="eastAsia"/>
          <w:color w:val="333333"/>
          <w:spacing w:val="8"/>
          <w:shd w:val="clear" w:color="auto" w:fill="FFFFFF"/>
        </w:rPr>
        <w:t>（忽略示波器探头</w:t>
      </w:r>
      <w:r w:rsidR="00DA71C5">
        <w:rPr>
          <w:rFonts w:ascii="微软雅黑" w:eastAsia="微软雅黑" w:hAnsi="微软雅黑"/>
          <w:color w:val="333333"/>
          <w:spacing w:val="8"/>
          <w:shd w:val="clear" w:color="auto" w:fill="FFFFFF"/>
        </w:rPr>
        <w:tab/>
      </w:r>
      <w:r w:rsidR="00DA71C5">
        <w:rPr>
          <w:rFonts w:ascii="微软雅黑" w:eastAsia="微软雅黑" w:hAnsi="微软雅黑" w:hint="eastAsia"/>
          <w:color w:val="333333"/>
          <w:spacing w:val="8"/>
          <w:shd w:val="clear" w:color="auto" w:fill="FFFFFF"/>
        </w:rPr>
        <w:t>电感）</w:t>
      </w:r>
      <w:r w:rsidR="00EA1B39">
        <w:rPr>
          <w:rFonts w:ascii="微软雅黑" w:eastAsia="微软雅黑" w:hAnsi="微软雅黑" w:hint="eastAsia"/>
          <w:color w:val="333333"/>
          <w:spacing w:val="8"/>
          <w:shd w:val="clear" w:color="auto" w:fill="FFFFFF"/>
        </w:rPr>
        <w:t>它由输入阻抗Rprobe、寄生电容Cprobe、传输导线（一般1至1.5米左右）、可调补偿电容Ccomp组成。此类无源探头一般输入阻抗为10MΩ，衰减比因子为10：1。</w:t>
      </w:r>
    </w:p>
    <w:p w14:paraId="2CD5D38B" w14:textId="0034BCCF" w:rsidR="00EA1B39" w:rsidRDefault="00EA1B39">
      <w:r>
        <w:rPr>
          <w:noProof/>
        </w:rPr>
        <w:drawing>
          <wp:inline distT="0" distB="0" distL="0" distR="0" wp14:anchorId="1042E34A" wp14:editId="7116512A">
            <wp:extent cx="5181866" cy="2679838"/>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1866" cy="2679838"/>
                    </a:xfrm>
                    <a:prstGeom prst="rect">
                      <a:avLst/>
                    </a:prstGeom>
                  </pic:spPr>
                </pic:pic>
              </a:graphicData>
            </a:graphic>
          </wp:inline>
        </w:drawing>
      </w:r>
    </w:p>
    <w:p w14:paraId="526E19F0" w14:textId="77777777" w:rsidR="00EA1B39" w:rsidRDefault="00EA1B39" w:rsidP="00EA1B39">
      <w:pPr>
        <w:pStyle w:val="a3"/>
        <w:shd w:val="clear" w:color="auto" w:fill="FFFFFF"/>
        <w:spacing w:before="0" w:beforeAutospacing="0" w:after="180" w:afterAutospacing="0"/>
        <w:rPr>
          <w:spacing w:val="8"/>
        </w:rPr>
      </w:pPr>
      <w:r>
        <w:rPr>
          <w:spacing w:val="8"/>
        </w:rPr>
        <w:lastRenderedPageBreak/>
        <w:t>在使用此类探头时，示波器的输入阻抗会自动设置为高阻1M</w:t>
      </w:r>
      <w:r>
        <w:rPr>
          <w:rFonts w:ascii="微软雅黑" w:eastAsia="微软雅黑" w:hAnsi="微软雅黑" w:cs="微软雅黑" w:hint="eastAsia"/>
          <w:spacing w:val="8"/>
        </w:rPr>
        <w:t>Ω</w:t>
      </w:r>
      <w:r>
        <w:rPr>
          <w:spacing w:val="8"/>
        </w:rPr>
        <w:t>。此时示波器BNC通道输入点的电压Vscope与探头前端所探测的电压值Vprobe的关系满足以下对应关系：</w:t>
      </w:r>
    </w:p>
    <w:p w14:paraId="64E5F65C" w14:textId="30F9AD6A" w:rsidR="00EA1B39" w:rsidRDefault="00EA1B39" w:rsidP="00EA1B39">
      <w:pPr>
        <w:pStyle w:val="a3"/>
        <w:shd w:val="clear" w:color="auto" w:fill="FFFFFF"/>
        <w:spacing w:before="0" w:beforeAutospacing="0" w:after="180" w:afterAutospacing="0"/>
        <w:ind w:firstLineChars="200" w:firstLine="512"/>
        <w:rPr>
          <w:spacing w:val="8"/>
        </w:rPr>
      </w:pPr>
      <w:r>
        <w:rPr>
          <w:spacing w:val="8"/>
        </w:rPr>
        <w:t>Vprobe/Vscope = （9M</w:t>
      </w:r>
      <w:r>
        <w:rPr>
          <w:rFonts w:ascii="微软雅黑" w:eastAsia="微软雅黑" w:hAnsi="微软雅黑" w:cs="微软雅黑" w:hint="eastAsia"/>
          <w:spacing w:val="8"/>
        </w:rPr>
        <w:t>Ω</w:t>
      </w:r>
      <w:r>
        <w:rPr>
          <w:spacing w:val="8"/>
        </w:rPr>
        <w:t xml:space="preserve"> + 1M</w:t>
      </w:r>
      <w:r>
        <w:rPr>
          <w:rFonts w:ascii="微软雅黑" w:eastAsia="微软雅黑" w:hAnsi="微软雅黑" w:cs="微软雅黑" w:hint="eastAsia"/>
          <w:spacing w:val="8"/>
        </w:rPr>
        <w:t>Ω</w:t>
      </w:r>
      <w:r>
        <w:rPr>
          <w:spacing w:val="8"/>
        </w:rPr>
        <w:t>） / 1M</w:t>
      </w:r>
      <w:r>
        <w:rPr>
          <w:rFonts w:ascii="微软雅黑" w:eastAsia="微软雅黑" w:hAnsi="微软雅黑" w:cs="微软雅黑" w:hint="eastAsia"/>
          <w:spacing w:val="8"/>
        </w:rPr>
        <w:t>Ω</w:t>
      </w:r>
      <w:r>
        <w:rPr>
          <w:spacing w:val="8"/>
        </w:rPr>
        <w:t xml:space="preserve"> = 10 ： 1</w:t>
      </w:r>
    </w:p>
    <w:p w14:paraId="65291005" w14:textId="65529481" w:rsidR="00EA1B39" w:rsidRDefault="00EA1B39" w:rsidP="00EA1B39">
      <w:pPr>
        <w:pStyle w:val="a3"/>
        <w:shd w:val="clear" w:color="auto" w:fill="FFFFFF"/>
        <w:spacing w:before="0" w:beforeAutospacing="0" w:after="180" w:afterAutospacing="0"/>
        <w:ind w:firstLineChars="200" w:firstLine="512"/>
        <w:rPr>
          <w:spacing w:val="8"/>
        </w:rPr>
      </w:pPr>
      <w:r>
        <w:rPr>
          <w:spacing w:val="8"/>
        </w:rPr>
        <w:t>由关系式可知，示波器得到的电压是探头探测到电压的十分之一，这也是无源探头10：1衰减因子的由来。无源探头具备高阻抗10M</w:t>
      </w:r>
      <w:r>
        <w:rPr>
          <w:rFonts w:ascii="微软雅黑" w:eastAsia="微软雅黑" w:hAnsi="微软雅黑" w:cs="微软雅黑" w:hint="eastAsia"/>
          <w:spacing w:val="8"/>
        </w:rPr>
        <w:t>Ω</w:t>
      </w:r>
      <w:r>
        <w:rPr>
          <w:spacing w:val="8"/>
        </w:rPr>
        <w:t>，因此它对待测电路的负载效应（将在第二部分详述）很小，能覆盖一般低频频段（500MHz以内），耐压能力强（300V-400Vrms），价格便宜，通用性好，所以得到广泛使用。</w:t>
      </w:r>
    </w:p>
    <w:p w14:paraId="73587F88" w14:textId="2FC93DEA" w:rsidR="00EA1B39" w:rsidRDefault="00EA1B39" w:rsidP="00EA1B39">
      <w:pPr>
        <w:pStyle w:val="a3"/>
        <w:shd w:val="clear" w:color="auto" w:fill="FFFFFF"/>
        <w:spacing w:before="0" w:beforeAutospacing="0" w:after="180" w:afterAutospacing="0"/>
        <w:ind w:firstLineChars="200" w:firstLine="512"/>
        <w:rPr>
          <w:spacing w:val="8"/>
        </w:rPr>
      </w:pPr>
      <w:r>
        <w:rPr>
          <w:spacing w:val="8"/>
        </w:rPr>
        <w:t>当无源探头的衰减因子为100：1、1000：1甚至更高时，此类探头一般归类为无源高压探头。由于其衰减比很大，因此能测量高压、超高压电信号。</w:t>
      </w:r>
    </w:p>
    <w:p w14:paraId="74242101" w14:textId="77777777" w:rsidR="003F64EA" w:rsidRDefault="003F64EA" w:rsidP="003F64EA">
      <w:pPr>
        <w:pStyle w:val="a3"/>
        <w:shd w:val="clear" w:color="auto" w:fill="FFFFFF"/>
        <w:spacing w:before="0" w:beforeAutospacing="0" w:after="180" w:afterAutospacing="0"/>
        <w:rPr>
          <w:spacing w:val="8"/>
        </w:rPr>
      </w:pPr>
    </w:p>
    <w:p w14:paraId="023C111E" w14:textId="29130838" w:rsidR="00EA1B39" w:rsidRDefault="003F64EA" w:rsidP="003F64EA">
      <w:pPr>
        <w:pStyle w:val="a3"/>
        <w:shd w:val="clear" w:color="auto" w:fill="FFFFFF"/>
        <w:spacing w:before="0" w:beforeAutospacing="0" w:after="180" w:afterAutospacing="0"/>
        <w:rPr>
          <w:spacing w:val="8"/>
        </w:rPr>
      </w:pPr>
      <w:r>
        <w:rPr>
          <w:rFonts w:hint="eastAsia"/>
          <w:spacing w:val="8"/>
        </w:rPr>
        <w:t>第二种：</w:t>
      </w:r>
      <w:r w:rsidR="00EA1B39" w:rsidRPr="00EA1B39">
        <w:rPr>
          <w:rFonts w:hint="eastAsia"/>
          <w:spacing w:val="8"/>
        </w:rPr>
        <w:t>一类无源探头，其衰减比为</w:t>
      </w:r>
      <w:r w:rsidR="00EA1B39" w:rsidRPr="00EA1B39">
        <w:rPr>
          <w:spacing w:val="8"/>
        </w:rPr>
        <w:t>1：1，信号未经衰减直接经过探头传输至示波器，其耐压能力不及其它无源探头，但它具备测试小信号的优势。由于不像10：1衰减比探头那样信号需要示波器再放大10倍显示，所以示波器内部噪声未放大，测量噪声更小，此类更适用于测试小信号或电源纹波噪声。</w:t>
      </w:r>
    </w:p>
    <w:p w14:paraId="5A2F12B3" w14:textId="5AED4C5F" w:rsidR="003F64EA" w:rsidRDefault="003F64EA" w:rsidP="003F64EA">
      <w:pPr>
        <w:pStyle w:val="a3"/>
        <w:shd w:val="clear" w:color="auto" w:fill="FFFFFF"/>
        <w:spacing w:before="0" w:beforeAutospacing="0" w:after="180" w:afterAutospacing="0"/>
        <w:rPr>
          <w:spacing w:val="8"/>
        </w:rPr>
      </w:pPr>
    </w:p>
    <w:p w14:paraId="5C97AF34" w14:textId="53592FB8" w:rsidR="003F64EA" w:rsidRDefault="003F64EA"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hint="eastAsia"/>
          <w:spacing w:val="8"/>
        </w:rPr>
        <w:t>第三种：</w:t>
      </w:r>
      <w:r>
        <w:rPr>
          <w:rFonts w:ascii="微软雅黑" w:eastAsia="微软雅黑" w:hAnsi="微软雅黑" w:hint="eastAsia"/>
          <w:color w:val="333333"/>
          <w:spacing w:val="8"/>
          <w:shd w:val="clear" w:color="auto" w:fill="FFFFFF"/>
        </w:rPr>
        <w:t>无源传输线探头是另一类特殊的无源探头，其特点是输入阻抗相对较低，一般为几百欧姆，支持带宽更高，可达数GHz以上。图6为输入阻抗为500Ω的10：1无源传输线探头原理图：</w:t>
      </w:r>
    </w:p>
    <w:p w14:paraId="1F888FB8" w14:textId="4A99CE8A" w:rsidR="003F64EA" w:rsidRDefault="003F64EA"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noProof/>
        </w:rPr>
        <w:drawing>
          <wp:inline distT="0" distB="0" distL="0" distR="0" wp14:anchorId="501682DD" wp14:editId="0AA72DEF">
            <wp:extent cx="2032104" cy="57788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104" cy="577880"/>
                    </a:xfrm>
                    <a:prstGeom prst="rect">
                      <a:avLst/>
                    </a:prstGeom>
                  </pic:spPr>
                </pic:pic>
              </a:graphicData>
            </a:graphic>
          </wp:inline>
        </w:drawing>
      </w:r>
    </w:p>
    <w:p w14:paraId="09955E20" w14:textId="6468E9F9" w:rsidR="003F64EA" w:rsidRDefault="003F64EA"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实验室有一种类似的传输线探头</w:t>
      </w:r>
      <w:r w:rsidR="0076044C">
        <w:rPr>
          <w:rFonts w:ascii="微软雅黑" w:eastAsia="微软雅黑" w:hAnsi="微软雅黑" w:hint="eastAsia"/>
          <w:color w:val="333333"/>
          <w:spacing w:val="8"/>
          <w:shd w:val="clear" w:color="auto" w:fill="FFFFFF"/>
        </w:rPr>
        <w:t>，</w:t>
      </w:r>
    </w:p>
    <w:p w14:paraId="235C0602" w14:textId="27E4E148" w:rsidR="003F64EA" w:rsidRDefault="003F64EA"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sidRPr="003F64EA">
        <w:rPr>
          <w:rFonts w:ascii="微软雅黑" w:eastAsia="微软雅黑" w:hAnsi="微软雅黑"/>
          <w:noProof/>
          <w:color w:val="333333"/>
          <w:spacing w:val="8"/>
          <w:shd w:val="clear" w:color="auto" w:fill="FFFFFF"/>
        </w:rPr>
        <w:lastRenderedPageBreak/>
        <w:drawing>
          <wp:inline distT="0" distB="0" distL="0" distR="0" wp14:anchorId="192706BF" wp14:editId="12FA96C3">
            <wp:extent cx="1585664" cy="2114283"/>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6666" cy="2128953"/>
                    </a:xfrm>
                    <a:prstGeom prst="rect">
                      <a:avLst/>
                    </a:prstGeom>
                    <a:noFill/>
                    <a:ln>
                      <a:noFill/>
                    </a:ln>
                  </pic:spPr>
                </pic:pic>
              </a:graphicData>
            </a:graphic>
          </wp:inline>
        </w:drawing>
      </w:r>
    </w:p>
    <w:p w14:paraId="12A3493F" w14:textId="27D3084E" w:rsidR="0076044C" w:rsidRDefault="0076044C"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类似于这样</w:t>
      </w:r>
    </w:p>
    <w:p w14:paraId="65F267E8" w14:textId="53D3031D" w:rsidR="0076044C" w:rsidRDefault="0076044C"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noProof/>
        </w:rPr>
        <w:drawing>
          <wp:inline distT="0" distB="0" distL="0" distR="0" wp14:anchorId="19F63B93" wp14:editId="165842D5">
            <wp:extent cx="1924149" cy="72393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4149" cy="723937"/>
                    </a:xfrm>
                    <a:prstGeom prst="rect">
                      <a:avLst/>
                    </a:prstGeom>
                  </pic:spPr>
                </pic:pic>
              </a:graphicData>
            </a:graphic>
          </wp:inline>
        </w:drawing>
      </w:r>
      <w:r>
        <w:rPr>
          <w:rFonts w:ascii="微软雅黑" w:eastAsia="微软雅黑" w:hAnsi="微软雅黑" w:hint="eastAsia"/>
          <w:color w:val="333333"/>
          <w:spacing w:val="8"/>
          <w:shd w:val="clear" w:color="auto" w:fill="FFFFFF"/>
        </w:rPr>
        <w:t>，在低频时和第二种无源探头相同。但是在高频时（高于5</w:t>
      </w:r>
      <w:r>
        <w:rPr>
          <w:rFonts w:ascii="微软雅黑" w:eastAsia="微软雅黑" w:hAnsi="微软雅黑"/>
          <w:color w:val="333333"/>
          <w:spacing w:val="8"/>
          <w:shd w:val="clear" w:color="auto" w:fill="FFFFFF"/>
        </w:rPr>
        <w:t>00</w:t>
      </w:r>
      <w:r>
        <w:rPr>
          <w:rFonts w:ascii="微软雅黑" w:eastAsia="微软雅黑" w:hAnsi="微软雅黑" w:hint="eastAsia"/>
          <w:color w:val="333333"/>
          <w:spacing w:val="8"/>
          <w:shd w:val="clear" w:color="auto" w:fill="FFFFFF"/>
        </w:rPr>
        <w:t>M），能够起到传输线理论中的匹配作用。</w:t>
      </w:r>
    </w:p>
    <w:p w14:paraId="612B5FA0" w14:textId="58007323"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p>
    <w:p w14:paraId="244DE2C7" w14:textId="5B01B6B2"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p>
    <w:p w14:paraId="6BCAB2AA" w14:textId="420115E6"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为什么要进行示波器探头的校准：</w:t>
      </w:r>
    </w:p>
    <w:p w14:paraId="3EB1E19C" w14:textId="48C5E95E"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noProof/>
        </w:rPr>
        <w:drawing>
          <wp:inline distT="0" distB="0" distL="0" distR="0" wp14:anchorId="4EBFB3E3" wp14:editId="6AEAB245">
            <wp:extent cx="5274310" cy="2512695"/>
            <wp:effectExtent l="0" t="0" r="254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512695"/>
                    </a:xfrm>
                    <a:prstGeom prst="rect">
                      <a:avLst/>
                    </a:prstGeom>
                  </pic:spPr>
                </pic:pic>
              </a:graphicData>
            </a:graphic>
          </wp:inline>
        </w:drawing>
      </w:r>
    </w:p>
    <w:p w14:paraId="6B968EFE" w14:textId="6D8D7FE3"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可以等效为：</w:t>
      </w:r>
    </w:p>
    <w:p w14:paraId="687029EA" w14:textId="2D39F813"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noProof/>
        </w:rPr>
        <w:lastRenderedPageBreak/>
        <w:drawing>
          <wp:inline distT="0" distB="0" distL="0" distR="0" wp14:anchorId="6A127132" wp14:editId="608D7121">
            <wp:extent cx="4673840" cy="265443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73840" cy="2654436"/>
                    </a:xfrm>
                    <a:prstGeom prst="rect">
                      <a:avLst/>
                    </a:prstGeom>
                  </pic:spPr>
                </pic:pic>
              </a:graphicData>
            </a:graphic>
          </wp:inline>
        </w:drawing>
      </w:r>
    </w:p>
    <w:p w14:paraId="50719188" w14:textId="77777777" w:rsidR="00122450" w:rsidRPr="00122450" w:rsidRDefault="00122450" w:rsidP="00122450">
      <w:pPr>
        <w:pStyle w:val="a3"/>
        <w:shd w:val="clear" w:color="auto" w:fill="FFFFFF"/>
        <w:spacing w:after="180"/>
        <w:rPr>
          <w:rFonts w:ascii="微软雅黑" w:eastAsia="微软雅黑" w:hAnsi="微软雅黑"/>
          <w:color w:val="333333"/>
          <w:spacing w:val="8"/>
          <w:shd w:val="clear" w:color="auto" w:fill="FFFFFF"/>
        </w:rPr>
      </w:pPr>
      <w:r w:rsidRPr="00122450">
        <w:rPr>
          <w:rFonts w:ascii="微软雅黑" w:eastAsia="微软雅黑" w:hAnsi="微软雅黑" w:hint="eastAsia"/>
          <w:color w:val="333333"/>
          <w:spacing w:val="8"/>
          <w:shd w:val="clear" w:color="auto" w:fill="FFFFFF"/>
        </w:rPr>
        <w:t>我们目的，就是为了使</w:t>
      </w:r>
      <w:r w:rsidRPr="00122450">
        <w:rPr>
          <w:rFonts w:ascii="微软雅黑" w:eastAsia="微软雅黑" w:hAnsi="微软雅黑"/>
          <w:color w:val="333333"/>
          <w:spacing w:val="8"/>
          <w:shd w:val="clear" w:color="auto" w:fill="FFFFFF"/>
        </w:rPr>
        <w:t>Vin与Vo的波形一致，不能出现失真。这里要提一下，这里的波形可能很复杂，可能由多个频率成分构成，而我们需要的是，不论是哪个频率，Vin/Vo都是一个相同的值。</w:t>
      </w:r>
    </w:p>
    <w:p w14:paraId="2FE8FB94" w14:textId="77777777" w:rsidR="00122450" w:rsidRPr="00122450" w:rsidRDefault="00122450" w:rsidP="00122450">
      <w:pPr>
        <w:pStyle w:val="a3"/>
        <w:shd w:val="clear" w:color="auto" w:fill="FFFFFF"/>
        <w:spacing w:after="180"/>
        <w:rPr>
          <w:rFonts w:ascii="微软雅黑" w:eastAsia="微软雅黑" w:hAnsi="微软雅黑"/>
          <w:color w:val="333333"/>
          <w:spacing w:val="8"/>
          <w:shd w:val="clear" w:color="auto" w:fill="FFFFFF"/>
        </w:rPr>
      </w:pPr>
    </w:p>
    <w:p w14:paraId="23EEB8C3" w14:textId="0C212122" w:rsidR="00122450" w:rsidRDefault="00122450" w:rsidP="00122450">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sidRPr="00122450">
        <w:rPr>
          <w:rFonts w:ascii="微软雅黑" w:eastAsia="微软雅黑" w:hAnsi="微软雅黑" w:hint="eastAsia"/>
          <w:color w:val="333333"/>
          <w:spacing w:val="8"/>
          <w:shd w:val="clear" w:color="auto" w:fill="FFFFFF"/>
        </w:rPr>
        <w:t>那么满足的条件就是：</w:t>
      </w:r>
      <w:r w:rsidRPr="00122450">
        <w:rPr>
          <w:rFonts w:ascii="微软雅黑" w:eastAsia="微软雅黑" w:hAnsi="微软雅黑"/>
          <w:color w:val="333333"/>
          <w:spacing w:val="8"/>
          <w:shd w:val="clear" w:color="auto" w:fill="FFFFFF"/>
        </w:rPr>
        <w:t>R1，C1合起来的阻抗与R2，C2合起来的阻抗为一定的倍数关系，这里说的阻抗是复数，电阻R为实部，电容1/jwc为虚部。</w:t>
      </w:r>
    </w:p>
    <w:p w14:paraId="3936C60F" w14:textId="45B3FFDE" w:rsidR="00122450" w:rsidRPr="00122450" w:rsidRDefault="00122450" w:rsidP="00122450">
      <w:pPr>
        <w:pStyle w:val="a3"/>
        <w:shd w:val="clear" w:color="auto" w:fill="FFFFFF"/>
        <w:spacing w:after="180"/>
        <w:rPr>
          <w:rFonts w:ascii="微软雅黑" w:eastAsia="微软雅黑" w:hAnsi="微软雅黑"/>
          <w:color w:val="333333"/>
          <w:spacing w:val="8"/>
          <w:shd w:val="clear" w:color="auto" w:fill="FFFFFF"/>
        </w:rPr>
      </w:pPr>
      <w:r w:rsidRPr="00122450">
        <w:rPr>
          <w:rFonts w:ascii="微软雅黑" w:eastAsia="微软雅黑" w:hAnsi="微软雅黑" w:hint="eastAsia"/>
          <w:color w:val="333333"/>
          <w:spacing w:val="8"/>
          <w:shd w:val="clear" w:color="auto" w:fill="FFFFFF"/>
        </w:rPr>
        <w:t>要满足上述条件，只能是实部的比值与虚部的比值相同。</w:t>
      </w:r>
    </w:p>
    <w:p w14:paraId="42DB5AAB" w14:textId="62788C87" w:rsidR="00122450" w:rsidRPr="00122450" w:rsidRDefault="00122450" w:rsidP="00122450">
      <w:pPr>
        <w:pStyle w:val="a3"/>
        <w:shd w:val="clear" w:color="auto" w:fill="FFFFFF"/>
        <w:spacing w:after="180"/>
        <w:rPr>
          <w:rFonts w:ascii="微软雅黑" w:eastAsia="微软雅黑" w:hAnsi="微软雅黑"/>
          <w:color w:val="333333"/>
          <w:spacing w:val="8"/>
          <w:shd w:val="clear" w:color="auto" w:fill="FFFFFF"/>
        </w:rPr>
      </w:pPr>
      <w:r w:rsidRPr="00122450">
        <w:rPr>
          <w:rFonts w:ascii="微软雅黑" w:eastAsia="微软雅黑" w:hAnsi="微软雅黑"/>
          <w:color w:val="333333"/>
          <w:spacing w:val="8"/>
          <w:shd w:val="clear" w:color="auto" w:fill="FFFFFF"/>
        </w:rPr>
        <w:t>R1=9M，R2=1M</w:t>
      </w:r>
    </w:p>
    <w:p w14:paraId="743227FC" w14:textId="77777777" w:rsidR="00122450" w:rsidRPr="00122450" w:rsidRDefault="00122450" w:rsidP="00122450">
      <w:pPr>
        <w:pStyle w:val="a3"/>
        <w:shd w:val="clear" w:color="auto" w:fill="FFFFFF"/>
        <w:spacing w:after="180"/>
        <w:rPr>
          <w:rFonts w:ascii="微软雅黑" w:eastAsia="微软雅黑" w:hAnsi="微软雅黑"/>
          <w:color w:val="333333"/>
          <w:spacing w:val="8"/>
          <w:shd w:val="clear" w:color="auto" w:fill="FFFFFF"/>
        </w:rPr>
      </w:pPr>
      <w:r w:rsidRPr="00122450">
        <w:rPr>
          <w:rFonts w:ascii="微软雅黑" w:eastAsia="微软雅黑" w:hAnsi="微软雅黑" w:hint="eastAsia"/>
          <w:color w:val="333333"/>
          <w:spacing w:val="8"/>
          <w:shd w:val="clear" w:color="auto" w:fill="FFFFFF"/>
        </w:rPr>
        <w:t>那么很容易得出：</w:t>
      </w:r>
      <w:r w:rsidRPr="00122450">
        <w:rPr>
          <w:rFonts w:ascii="微软雅黑" w:eastAsia="微软雅黑" w:hAnsi="微软雅黑"/>
          <w:color w:val="333333"/>
          <w:spacing w:val="8"/>
          <w:shd w:val="clear" w:color="auto" w:fill="FFFFFF"/>
        </w:rPr>
        <w:t>C2/C1=9</w:t>
      </w:r>
    </w:p>
    <w:p w14:paraId="6E00D124" w14:textId="61A3C2E4" w:rsidR="00122450" w:rsidRPr="00122450" w:rsidRDefault="00122450" w:rsidP="00122450">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sidRPr="00122450">
        <w:rPr>
          <w:rFonts w:ascii="微软雅黑" w:eastAsia="微软雅黑" w:hAnsi="微软雅黑"/>
          <w:color w:val="333333"/>
          <w:spacing w:val="8"/>
          <w:shd w:val="clear" w:color="auto" w:fill="FFFFFF"/>
        </w:rPr>
        <w:lastRenderedPageBreak/>
        <w:t>C2=可变电容+寄生电容+示波器通道输入电容，不同的探头寄生的电容都会有些差别，而不同的示波器的输入电容也不尽相同，为了满足上述公式，所以加了可变电容调节。</w:t>
      </w:r>
    </w:p>
    <w:p w14:paraId="79EE3200" w14:textId="77777777"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p>
    <w:p w14:paraId="2553E062" w14:textId="13975F06" w:rsidR="00122450" w:rsidRPr="00122450" w:rsidRDefault="00122450" w:rsidP="00122450">
      <w:pPr>
        <w:pStyle w:val="a3"/>
        <w:shd w:val="clear" w:color="auto" w:fill="FFFFFF"/>
        <w:spacing w:after="180"/>
        <w:rPr>
          <w:rFonts w:ascii="微软雅黑" w:eastAsia="微软雅黑" w:hAnsi="微软雅黑"/>
          <w:color w:val="333333"/>
          <w:spacing w:val="8"/>
          <w:shd w:val="clear" w:color="auto" w:fill="FFFFFF"/>
        </w:rPr>
      </w:pPr>
      <w:r w:rsidRPr="00122450">
        <w:rPr>
          <w:rFonts w:ascii="微软雅黑" w:eastAsia="微软雅黑" w:hAnsi="微软雅黑" w:hint="eastAsia"/>
          <w:color w:val="333333"/>
          <w:spacing w:val="8"/>
          <w:shd w:val="clear" w:color="auto" w:fill="FFFFFF"/>
        </w:rPr>
        <w:t>校准过程：</w:t>
      </w:r>
    </w:p>
    <w:p w14:paraId="63FD5940" w14:textId="7DA84CF4" w:rsidR="00122450" w:rsidRPr="00122450" w:rsidRDefault="00122450" w:rsidP="00122450">
      <w:pPr>
        <w:pStyle w:val="a3"/>
        <w:shd w:val="clear" w:color="auto" w:fill="FFFFFF"/>
        <w:spacing w:after="180"/>
        <w:rPr>
          <w:rFonts w:ascii="微软雅黑" w:eastAsia="微软雅黑" w:hAnsi="微软雅黑"/>
          <w:color w:val="333333"/>
          <w:spacing w:val="8"/>
          <w:shd w:val="clear" w:color="auto" w:fill="FFFFFF"/>
        </w:rPr>
      </w:pPr>
      <w:r w:rsidRPr="00122450">
        <w:rPr>
          <w:rFonts w:ascii="微软雅黑" w:eastAsia="微软雅黑" w:hAnsi="微软雅黑"/>
          <w:color w:val="333333"/>
          <w:spacing w:val="8"/>
          <w:shd w:val="clear" w:color="auto" w:fill="FFFFFF"/>
        </w:rPr>
        <w:t>1---将示波器探头接到示波器通道上</w:t>
      </w:r>
    </w:p>
    <w:p w14:paraId="3BD0C431" w14:textId="417697BF" w:rsidR="00122450" w:rsidRPr="00122450" w:rsidRDefault="00122450" w:rsidP="00122450">
      <w:pPr>
        <w:pStyle w:val="a3"/>
        <w:shd w:val="clear" w:color="auto" w:fill="FFFFFF"/>
        <w:spacing w:after="180"/>
        <w:rPr>
          <w:rFonts w:ascii="微软雅黑" w:eastAsia="微软雅黑" w:hAnsi="微软雅黑"/>
          <w:color w:val="333333"/>
          <w:spacing w:val="8"/>
          <w:shd w:val="clear" w:color="auto" w:fill="FFFFFF"/>
        </w:rPr>
      </w:pPr>
      <w:r w:rsidRPr="00122450">
        <w:rPr>
          <w:rFonts w:ascii="微软雅黑" w:eastAsia="微软雅黑" w:hAnsi="微软雅黑"/>
          <w:color w:val="333333"/>
          <w:spacing w:val="8"/>
          <w:shd w:val="clear" w:color="auto" w:fill="FFFFFF"/>
        </w:rPr>
        <w:t>2---将示波器探头的衰减比调到x10档，同时将示波器对应通道的倍率调到x10</w:t>
      </w:r>
    </w:p>
    <w:p w14:paraId="72D259C1" w14:textId="3C9D334A" w:rsidR="00122450" w:rsidRDefault="00122450" w:rsidP="00122450">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sidRPr="00122450">
        <w:rPr>
          <w:rFonts w:ascii="微软雅黑" w:eastAsia="微软雅黑" w:hAnsi="微软雅黑"/>
          <w:color w:val="333333"/>
          <w:spacing w:val="8"/>
          <w:shd w:val="clear" w:color="auto" w:fill="FFFFFF"/>
        </w:rPr>
        <w:t>3---测量示波器产生的方波，观察波形，同时转动示波器探头上面的电容旋钮，直至方波波形最好，判断的标准如下图</w:t>
      </w:r>
    </w:p>
    <w:p w14:paraId="75C56117" w14:textId="256BC5E9" w:rsidR="00122450" w:rsidRDefault="00122450" w:rsidP="00122450">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noProof/>
        </w:rPr>
        <w:drawing>
          <wp:inline distT="0" distB="0" distL="0" distR="0" wp14:anchorId="52D3F03F" wp14:editId="1E1E8314">
            <wp:extent cx="5274310" cy="152844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528445"/>
                    </a:xfrm>
                    <a:prstGeom prst="rect">
                      <a:avLst/>
                    </a:prstGeom>
                  </pic:spPr>
                </pic:pic>
              </a:graphicData>
            </a:graphic>
          </wp:inline>
        </w:drawing>
      </w:r>
    </w:p>
    <w:p w14:paraId="32944274" w14:textId="72E6DFBC" w:rsidR="00122450" w:rsidRPr="00122450" w:rsidRDefault="00122450" w:rsidP="00122450">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（注，个人感觉使用不同的档位时都要校准一次，因为</w:t>
      </w:r>
      <w:r w:rsidR="004E60FE">
        <w:rPr>
          <w:rFonts w:ascii="微软雅黑" w:eastAsia="微软雅黑" w:hAnsi="微软雅黑" w:hint="eastAsia"/>
          <w:color w:val="333333"/>
          <w:spacing w:val="8"/>
          <w:shd w:val="clear" w:color="auto" w:fill="FFFFFF"/>
        </w:rPr>
        <w:t>测试过在X</w:t>
      </w:r>
      <w:r w:rsidR="004E60FE">
        <w:rPr>
          <w:rFonts w:ascii="微软雅黑" w:eastAsia="微软雅黑" w:hAnsi="微软雅黑"/>
          <w:color w:val="333333"/>
          <w:spacing w:val="8"/>
          <w:shd w:val="clear" w:color="auto" w:fill="FFFFFF"/>
        </w:rPr>
        <w:t>10</w:t>
      </w:r>
      <w:r w:rsidR="004E60FE">
        <w:rPr>
          <w:rFonts w:ascii="微软雅黑" w:eastAsia="微软雅黑" w:hAnsi="微软雅黑" w:hint="eastAsia"/>
          <w:color w:val="333333"/>
          <w:spacing w:val="8"/>
          <w:shd w:val="clear" w:color="auto" w:fill="FFFFFF"/>
        </w:rPr>
        <w:t>校准的时候改成x</w:t>
      </w:r>
      <w:r w:rsidR="004E60FE">
        <w:rPr>
          <w:rFonts w:ascii="微软雅黑" w:eastAsia="微软雅黑" w:hAnsi="微软雅黑"/>
          <w:color w:val="333333"/>
          <w:spacing w:val="8"/>
          <w:shd w:val="clear" w:color="auto" w:fill="FFFFFF"/>
        </w:rPr>
        <w:t>1</w:t>
      </w:r>
      <w:r w:rsidR="004E60FE">
        <w:rPr>
          <w:rFonts w:ascii="微软雅黑" w:eastAsia="微软雅黑" w:hAnsi="微软雅黑" w:hint="eastAsia"/>
          <w:color w:val="333333"/>
          <w:spacing w:val="8"/>
          <w:shd w:val="clear" w:color="auto" w:fill="FFFFFF"/>
        </w:rPr>
        <w:t>是不准确的</w:t>
      </w:r>
      <w:r>
        <w:rPr>
          <w:rFonts w:ascii="微软雅黑" w:eastAsia="微软雅黑" w:hAnsi="微软雅黑" w:hint="eastAsia"/>
          <w:color w:val="333333"/>
          <w:spacing w:val="8"/>
          <w:shd w:val="clear" w:color="auto" w:fill="FFFFFF"/>
        </w:rPr>
        <w:t>）</w:t>
      </w:r>
    </w:p>
    <w:p w14:paraId="0CDAADE8" w14:textId="3C4E510F"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p>
    <w:p w14:paraId="238873A2" w14:textId="44C8D6C2"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p>
    <w:p w14:paraId="0EB9E208" w14:textId="3513E466"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示波器为什么会检测到5</w:t>
      </w:r>
      <w:r>
        <w:rPr>
          <w:rFonts w:ascii="微软雅黑" w:eastAsia="微软雅黑" w:hAnsi="微软雅黑"/>
          <w:color w:val="333333"/>
          <w:spacing w:val="8"/>
          <w:shd w:val="clear" w:color="auto" w:fill="FFFFFF"/>
        </w:rPr>
        <w:t>0</w:t>
      </w:r>
      <w:r>
        <w:rPr>
          <w:rFonts w:ascii="微软雅黑" w:eastAsia="微软雅黑" w:hAnsi="微软雅黑" w:hint="eastAsia"/>
          <w:color w:val="333333"/>
          <w:spacing w:val="8"/>
          <w:shd w:val="clear" w:color="auto" w:fill="FFFFFF"/>
        </w:rPr>
        <w:t>Hz工频信号：</w:t>
      </w:r>
    </w:p>
    <w:p w14:paraId="5D8B6D87" w14:textId="3C268C7E" w:rsidR="00122450" w:rsidRDefault="00122450"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lastRenderedPageBreak/>
        <w:t>示波器探头在使用时，要保证地线夹子可靠的接了地（被测系统的地，非真正的大地），不然测量时，就会看到一个很大的50Hz的信号，这是因为示波器的地线没连好，而感应到空间中的50Hz工频市电而产生的。如果你发现示波器上出现了一个幅度很强的50Hz信号（我国市电频率为50Hz，国外有60Hz的），这时你就要注意下看是否是探头的地线没连好。</w:t>
      </w:r>
    </w:p>
    <w:p w14:paraId="2DE89B36" w14:textId="29EA28DD" w:rsidR="00641751" w:rsidRDefault="00641751"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p>
    <w:p w14:paraId="172E6DFF" w14:textId="612F359E" w:rsidR="00E0687F" w:rsidRDefault="00E0687F"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示波器探头产生</w:t>
      </w:r>
      <w:r w:rsidR="00DA71C5">
        <w:rPr>
          <w:rFonts w:ascii="微软雅黑" w:eastAsia="微软雅黑" w:hAnsi="微软雅黑" w:hint="eastAsia"/>
          <w:color w:val="333333"/>
          <w:spacing w:val="8"/>
          <w:shd w:val="clear" w:color="auto" w:fill="FFFFFF"/>
        </w:rPr>
        <w:t>过冲和振铃的原理：</w:t>
      </w:r>
    </w:p>
    <w:p w14:paraId="6B28D57F" w14:textId="543A3F97" w:rsidR="00DA71C5" w:rsidRDefault="00DA71C5" w:rsidP="003F64EA">
      <w:pPr>
        <w:pStyle w:val="a3"/>
        <w:shd w:val="clear" w:color="auto" w:fill="FFFFFF"/>
        <w:spacing w:before="0" w:beforeAutospacing="0" w:after="180" w:afterAutospacing="0"/>
        <w:rPr>
          <w:rFonts w:ascii="微软雅黑" w:eastAsia="微软雅黑" w:hAnsi="微软雅黑"/>
          <w:color w:val="121212"/>
          <w:sz w:val="27"/>
          <w:szCs w:val="27"/>
          <w:shd w:val="clear" w:color="auto" w:fill="FFFFFF"/>
        </w:rPr>
      </w:pPr>
      <w:r>
        <w:rPr>
          <w:rFonts w:ascii="微软雅黑" w:eastAsia="微软雅黑" w:hAnsi="微软雅黑" w:hint="eastAsia"/>
          <w:color w:val="121212"/>
          <w:sz w:val="27"/>
          <w:szCs w:val="27"/>
          <w:shd w:val="clear" w:color="auto" w:fill="FFFFFF"/>
        </w:rPr>
        <w:t>所有的LC电路都可能会产生谐振，</w:t>
      </w:r>
      <w:hyperlink r:id="rId16" w:tgtFrame="_blank" w:history="1">
        <w:r>
          <w:rPr>
            <w:rStyle w:val="a4"/>
            <w:rFonts w:ascii="微软雅黑" w:eastAsia="微软雅黑" w:hAnsi="微软雅黑" w:hint="eastAsia"/>
            <w:sz w:val="27"/>
            <w:szCs w:val="27"/>
            <w:u w:val="none"/>
            <w:shd w:val="clear" w:color="auto" w:fill="FFFFFF"/>
          </w:rPr>
          <w:t>示波器探头</w:t>
        </w:r>
      </w:hyperlink>
      <w:r>
        <w:rPr>
          <w:rFonts w:ascii="微软雅黑" w:eastAsia="微软雅黑" w:hAnsi="微软雅黑" w:hint="eastAsia"/>
          <w:color w:val="121212"/>
          <w:sz w:val="27"/>
          <w:szCs w:val="27"/>
          <w:shd w:val="clear" w:color="auto" w:fill="FFFFFF"/>
        </w:rPr>
        <w:t>也是LC电路，在使用过程中，要避免示波器探头自身带来的谐振现象产生振铃从而影响对于信号的真实测量。随着设计电路中信号工作频率越来越高，连接示波器探头时，就需要更加关注过冲和振铃问题。如果在所用探头的带宽范围内发生谐振，就很难断定测量干扰是来自电路，还是来自测量探头,影响结果的测试真实性。</w:t>
      </w:r>
    </w:p>
    <w:p w14:paraId="59A67944" w14:textId="3A1DB5C0" w:rsidR="00DA71C5" w:rsidRDefault="00DA71C5"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noProof/>
        </w:rPr>
        <w:drawing>
          <wp:inline distT="0" distB="0" distL="0" distR="0" wp14:anchorId="552916D7" wp14:editId="01A76304">
            <wp:extent cx="5274310" cy="2315845"/>
            <wp:effectExtent l="0" t="0" r="2540"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2315845"/>
                    </a:xfrm>
                    <a:prstGeom prst="rect">
                      <a:avLst/>
                    </a:prstGeom>
                    <a:noFill/>
                    <a:ln>
                      <a:noFill/>
                    </a:ln>
                  </pic:spPr>
                </pic:pic>
              </a:graphicData>
            </a:graphic>
          </wp:inline>
        </w:drawing>
      </w:r>
    </w:p>
    <w:p w14:paraId="20D25FCE" w14:textId="5F6A923D" w:rsidR="00DA71C5" w:rsidRDefault="00DA71C5"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（请忽略R探针和L信号，就最开始的模型相同了）</w:t>
      </w:r>
    </w:p>
    <w:p w14:paraId="16791C3C" w14:textId="08C5D468" w:rsidR="00DA71C5" w:rsidRDefault="00DA71C5" w:rsidP="003F64EA">
      <w:pPr>
        <w:pStyle w:val="a3"/>
        <w:shd w:val="clear" w:color="auto" w:fill="FFFFFF"/>
        <w:spacing w:before="0" w:beforeAutospacing="0" w:after="180" w:afterAutospacing="0"/>
        <w:rPr>
          <w:rFonts w:ascii="微软雅黑" w:eastAsia="微软雅黑" w:hAnsi="微软雅黑"/>
          <w:color w:val="121212"/>
          <w:sz w:val="27"/>
          <w:szCs w:val="27"/>
          <w:shd w:val="clear" w:color="auto" w:fill="FFFFFF"/>
        </w:rPr>
      </w:pPr>
      <w:r>
        <w:rPr>
          <w:rFonts w:ascii="微软雅黑" w:eastAsia="微软雅黑" w:hAnsi="微软雅黑" w:hint="eastAsia"/>
          <w:color w:val="121212"/>
          <w:sz w:val="27"/>
          <w:szCs w:val="27"/>
          <w:shd w:val="clear" w:color="auto" w:fill="FFFFFF"/>
        </w:rPr>
        <w:lastRenderedPageBreak/>
        <w:t>首先来认识以下</w:t>
      </w:r>
      <w:hyperlink r:id="rId18" w:tgtFrame="_blank" w:history="1">
        <w:r>
          <w:rPr>
            <w:rStyle w:val="a4"/>
            <w:rFonts w:ascii="微软雅黑" w:eastAsia="微软雅黑" w:hAnsi="微软雅黑" w:hint="eastAsia"/>
            <w:sz w:val="27"/>
            <w:szCs w:val="27"/>
            <w:u w:val="none"/>
            <w:shd w:val="clear" w:color="auto" w:fill="FFFFFF"/>
          </w:rPr>
          <w:t>示波器探头</w:t>
        </w:r>
      </w:hyperlink>
      <w:r>
        <w:rPr>
          <w:rFonts w:ascii="微软雅黑" w:eastAsia="微软雅黑" w:hAnsi="微软雅黑" w:hint="eastAsia"/>
          <w:color w:val="121212"/>
          <w:sz w:val="27"/>
          <w:szCs w:val="27"/>
          <w:shd w:val="clear" w:color="auto" w:fill="FFFFFF"/>
        </w:rPr>
        <w:t>阻抗模型，从图1可以看出探头是一个串联谐振电路。对于串联谐振电路，当达到谐振频率点时，系统阻抗降低为最小，引起电压的剧烈变化从而产生过冲或振铃现象。如图2：</w:t>
      </w:r>
    </w:p>
    <w:p w14:paraId="287260F7" w14:textId="721104CF" w:rsidR="00DA71C5" w:rsidRDefault="00DA71C5"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noProof/>
        </w:rPr>
        <w:drawing>
          <wp:inline distT="0" distB="0" distL="0" distR="0" wp14:anchorId="4C6BE8E4" wp14:editId="0E4E6F50">
            <wp:extent cx="5274310" cy="1690370"/>
            <wp:effectExtent l="0" t="0" r="254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690370"/>
                    </a:xfrm>
                    <a:prstGeom prst="rect">
                      <a:avLst/>
                    </a:prstGeom>
                  </pic:spPr>
                </pic:pic>
              </a:graphicData>
            </a:graphic>
          </wp:inline>
        </w:drawing>
      </w:r>
    </w:p>
    <w:p w14:paraId="741EB29D" w14:textId="77777777" w:rsidR="00DA71C5" w:rsidRPr="00DA71C5" w:rsidRDefault="00DA71C5" w:rsidP="00DA71C5">
      <w:pPr>
        <w:widowControl/>
        <w:shd w:val="clear" w:color="auto" w:fill="FFFFFF"/>
        <w:spacing w:before="336" w:after="336"/>
        <w:jc w:val="left"/>
        <w:rPr>
          <w:rFonts w:ascii="微软雅黑" w:eastAsia="微软雅黑" w:hAnsi="微软雅黑" w:cs="宋体"/>
          <w:color w:val="121212"/>
          <w:kern w:val="0"/>
          <w:sz w:val="27"/>
          <w:szCs w:val="27"/>
        </w:rPr>
      </w:pPr>
      <w:r w:rsidRPr="00DA71C5">
        <w:rPr>
          <w:rFonts w:ascii="微软雅黑" w:eastAsia="微软雅黑" w:hAnsi="微软雅黑" w:cs="宋体" w:hint="eastAsia"/>
          <w:color w:val="121212"/>
          <w:kern w:val="0"/>
          <w:sz w:val="27"/>
          <w:szCs w:val="27"/>
        </w:rPr>
        <w:t>谐振指的是电路中的感应电抗和电容电抗在特定频率处相互抵消，这个特定频率就叫做“谐振频率”。电感器电抗和电容器电抗的值在谐振频率处变为相等，两者相互抵消，最终相加之和为零。因此 2πfL=1/2πfC</w:t>
      </w:r>
    </w:p>
    <w:p w14:paraId="58B738A7" w14:textId="1880398D" w:rsidR="00DA71C5" w:rsidRPr="00DA71C5" w:rsidRDefault="00DA71C5" w:rsidP="00DA71C5">
      <w:pPr>
        <w:widowControl/>
        <w:jc w:val="left"/>
        <w:rPr>
          <w:rFonts w:ascii="宋体" w:eastAsia="宋体" w:hAnsi="宋体" w:cs="宋体"/>
          <w:kern w:val="0"/>
          <w:sz w:val="24"/>
          <w:szCs w:val="24"/>
        </w:rPr>
      </w:pPr>
      <w:r w:rsidRPr="00DA71C5">
        <w:rPr>
          <w:rFonts w:ascii="宋体" w:eastAsia="宋体" w:hAnsi="宋体" w:cs="宋体"/>
          <w:noProof/>
          <w:kern w:val="0"/>
          <w:sz w:val="24"/>
          <w:szCs w:val="24"/>
        </w:rPr>
        <w:drawing>
          <wp:inline distT="0" distB="0" distL="0" distR="0" wp14:anchorId="65E95A1D" wp14:editId="75D8C811">
            <wp:extent cx="988695" cy="560070"/>
            <wp:effectExtent l="0" t="0" r="190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8695" cy="560070"/>
                    </a:xfrm>
                    <a:prstGeom prst="rect">
                      <a:avLst/>
                    </a:prstGeom>
                    <a:noFill/>
                    <a:ln>
                      <a:noFill/>
                    </a:ln>
                  </pic:spPr>
                </pic:pic>
              </a:graphicData>
            </a:graphic>
          </wp:inline>
        </w:drawing>
      </w:r>
    </w:p>
    <w:p w14:paraId="0805562F" w14:textId="77777777" w:rsidR="00DA71C5" w:rsidRPr="00DA71C5" w:rsidRDefault="00DA71C5" w:rsidP="00DA71C5">
      <w:pPr>
        <w:widowControl/>
        <w:shd w:val="clear" w:color="auto" w:fill="FFFFFF"/>
        <w:spacing w:before="336" w:after="336"/>
        <w:jc w:val="left"/>
        <w:rPr>
          <w:rFonts w:ascii="微软雅黑" w:eastAsia="微软雅黑" w:hAnsi="微软雅黑" w:cs="宋体"/>
          <w:color w:val="121212"/>
          <w:kern w:val="0"/>
          <w:sz w:val="27"/>
          <w:szCs w:val="27"/>
        </w:rPr>
      </w:pPr>
      <w:r w:rsidRPr="00DA71C5">
        <w:rPr>
          <w:rFonts w:ascii="微软雅黑" w:eastAsia="微软雅黑" w:hAnsi="微软雅黑" w:cs="宋体" w:hint="eastAsia"/>
          <w:b/>
          <w:bCs/>
          <w:color w:val="121212"/>
          <w:kern w:val="0"/>
          <w:sz w:val="27"/>
          <w:szCs w:val="27"/>
        </w:rPr>
        <w:t>谐振频率计算公式：</w:t>
      </w:r>
    </w:p>
    <w:p w14:paraId="4FC7F1AF" w14:textId="77777777" w:rsidR="00DA71C5" w:rsidRPr="00DA71C5" w:rsidRDefault="00DA71C5" w:rsidP="00DA71C5">
      <w:pPr>
        <w:widowControl/>
        <w:shd w:val="clear" w:color="auto" w:fill="FFFFFF"/>
        <w:spacing w:before="336" w:after="336"/>
        <w:jc w:val="left"/>
        <w:rPr>
          <w:rFonts w:ascii="微软雅黑" w:eastAsia="微软雅黑" w:hAnsi="微软雅黑" w:cs="宋体"/>
          <w:color w:val="121212"/>
          <w:kern w:val="0"/>
          <w:sz w:val="27"/>
          <w:szCs w:val="27"/>
        </w:rPr>
      </w:pPr>
      <w:r w:rsidRPr="00DA71C5">
        <w:rPr>
          <w:rFonts w:ascii="微软雅黑" w:eastAsia="微软雅黑" w:hAnsi="微软雅黑" w:cs="宋体" w:hint="eastAsia"/>
          <w:color w:val="121212"/>
          <w:kern w:val="0"/>
          <w:sz w:val="27"/>
          <w:szCs w:val="27"/>
        </w:rPr>
        <w:t>谐振强度可通过指数Q（质量因子）来表示。Q越高表示谐振越强。</w:t>
      </w:r>
    </w:p>
    <w:p w14:paraId="448FB1A6" w14:textId="77777777" w:rsidR="00DA71C5" w:rsidRPr="00DA71C5" w:rsidRDefault="00DA71C5" w:rsidP="00DA71C5">
      <w:pPr>
        <w:widowControl/>
        <w:shd w:val="clear" w:color="auto" w:fill="FFFFFF"/>
        <w:spacing w:before="336" w:after="336"/>
        <w:jc w:val="left"/>
        <w:rPr>
          <w:rFonts w:ascii="微软雅黑" w:eastAsia="微软雅黑" w:hAnsi="微软雅黑" w:cs="宋体"/>
          <w:color w:val="121212"/>
          <w:kern w:val="0"/>
          <w:sz w:val="27"/>
          <w:szCs w:val="27"/>
        </w:rPr>
      </w:pPr>
      <w:r w:rsidRPr="00DA71C5">
        <w:rPr>
          <w:rFonts w:ascii="微软雅黑" w:eastAsia="微软雅黑" w:hAnsi="微软雅黑" w:cs="宋体" w:hint="eastAsia"/>
          <w:color w:val="121212"/>
          <w:kern w:val="0"/>
          <w:sz w:val="27"/>
          <w:szCs w:val="27"/>
        </w:rPr>
        <w:t>对于串联谐振电路来说 Q=2πfL/R ，f是谐振频率，进一步推导可以得出Q的公式：</w:t>
      </w:r>
    </w:p>
    <w:p w14:paraId="579EF66F" w14:textId="750C0D97" w:rsidR="00DA71C5" w:rsidRPr="00DA71C5" w:rsidRDefault="00DA71C5" w:rsidP="00DA71C5">
      <w:pPr>
        <w:widowControl/>
        <w:jc w:val="left"/>
        <w:rPr>
          <w:rFonts w:ascii="宋体" w:eastAsia="宋体" w:hAnsi="宋体" w:cs="宋体"/>
          <w:kern w:val="0"/>
          <w:sz w:val="24"/>
          <w:szCs w:val="24"/>
        </w:rPr>
      </w:pPr>
      <w:r w:rsidRPr="00DA71C5">
        <w:rPr>
          <w:rFonts w:ascii="宋体" w:eastAsia="宋体" w:hAnsi="宋体" w:cs="宋体"/>
          <w:noProof/>
          <w:kern w:val="0"/>
          <w:sz w:val="24"/>
          <w:szCs w:val="24"/>
        </w:rPr>
        <w:drawing>
          <wp:inline distT="0" distB="0" distL="0" distR="0" wp14:anchorId="4433039F" wp14:editId="3A088CBD">
            <wp:extent cx="787400" cy="57086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7400" cy="570865"/>
                    </a:xfrm>
                    <a:prstGeom prst="rect">
                      <a:avLst/>
                    </a:prstGeom>
                    <a:noFill/>
                    <a:ln>
                      <a:noFill/>
                    </a:ln>
                  </pic:spPr>
                </pic:pic>
              </a:graphicData>
            </a:graphic>
          </wp:inline>
        </w:drawing>
      </w:r>
    </w:p>
    <w:p w14:paraId="0860E4F5" w14:textId="77777777" w:rsidR="00DA71C5" w:rsidRPr="00DA71C5" w:rsidRDefault="00DA71C5" w:rsidP="00DA71C5">
      <w:pPr>
        <w:widowControl/>
        <w:shd w:val="clear" w:color="auto" w:fill="FFFFFF"/>
        <w:spacing w:before="336" w:after="336"/>
        <w:jc w:val="left"/>
        <w:rPr>
          <w:rFonts w:ascii="微软雅黑" w:eastAsia="微软雅黑" w:hAnsi="微软雅黑" w:cs="宋体"/>
          <w:color w:val="121212"/>
          <w:kern w:val="0"/>
          <w:sz w:val="27"/>
          <w:szCs w:val="27"/>
        </w:rPr>
      </w:pPr>
      <w:r w:rsidRPr="00DA71C5">
        <w:rPr>
          <w:rFonts w:ascii="微软雅黑" w:eastAsia="微软雅黑" w:hAnsi="微软雅黑" w:cs="宋体" w:hint="eastAsia"/>
          <w:color w:val="121212"/>
          <w:kern w:val="0"/>
          <w:sz w:val="27"/>
          <w:szCs w:val="27"/>
        </w:rPr>
        <w:lastRenderedPageBreak/>
        <w:t>由公式看出，抑制探头自身产生过冲和振铃的方法：</w:t>
      </w:r>
    </w:p>
    <w:p w14:paraId="083C3C4F" w14:textId="77777777" w:rsidR="00DA71C5" w:rsidRPr="00DA71C5" w:rsidRDefault="00DA71C5" w:rsidP="00DA71C5">
      <w:pPr>
        <w:widowControl/>
        <w:shd w:val="clear" w:color="auto" w:fill="FFFFFF"/>
        <w:spacing w:before="336" w:after="336"/>
        <w:jc w:val="left"/>
        <w:rPr>
          <w:rFonts w:ascii="微软雅黑" w:eastAsia="微软雅黑" w:hAnsi="微软雅黑" w:cs="宋体"/>
          <w:color w:val="121212"/>
          <w:kern w:val="0"/>
          <w:sz w:val="27"/>
          <w:szCs w:val="27"/>
        </w:rPr>
      </w:pPr>
      <w:r w:rsidRPr="00DA71C5">
        <w:rPr>
          <w:rFonts w:ascii="微软雅黑" w:eastAsia="微软雅黑" w:hAnsi="微软雅黑" w:cs="宋体" w:hint="eastAsia"/>
          <w:color w:val="121212"/>
          <w:kern w:val="0"/>
          <w:sz w:val="27"/>
          <w:szCs w:val="27"/>
        </w:rPr>
        <w:t>1. 根据谐振频率计算公式可以看到，减小电感，提高谐振频率，谐振频率移至示波器和探 头带宽之外，从而尽量减少对测量的影响。参考图1探头阻抗结构图，在测试时尽量减少测试引线和接地线长度从而降低电感。（每英寸电线会产生高达 25-nH的电感到探头等效电路中。）</w:t>
      </w:r>
    </w:p>
    <w:p w14:paraId="09E26A1C" w14:textId="757A378D" w:rsidR="00DA71C5" w:rsidRDefault="00DA71C5" w:rsidP="00DA71C5">
      <w:pPr>
        <w:widowControl/>
        <w:shd w:val="clear" w:color="auto" w:fill="FFFFFF"/>
        <w:spacing w:before="336" w:after="336"/>
        <w:jc w:val="left"/>
        <w:rPr>
          <w:rFonts w:ascii="微软雅黑" w:eastAsia="微软雅黑" w:hAnsi="微软雅黑" w:cs="宋体"/>
          <w:color w:val="121212"/>
          <w:kern w:val="0"/>
          <w:sz w:val="27"/>
          <w:szCs w:val="27"/>
        </w:rPr>
      </w:pPr>
      <w:r w:rsidRPr="00DA71C5">
        <w:rPr>
          <w:rFonts w:ascii="微软雅黑" w:eastAsia="微软雅黑" w:hAnsi="微软雅黑" w:cs="宋体" w:hint="eastAsia"/>
          <w:color w:val="121212"/>
          <w:kern w:val="0"/>
          <w:sz w:val="27"/>
          <w:szCs w:val="27"/>
        </w:rPr>
        <w:t>2. 降低谐振强度Q，根据Q的计算公式，可以增大R，引入阻尼电阻来降低谐振强度,抑制测试系统中产生过冲和振铃。是德科技InfiniiMax系列探头都标配前端阻尼电阻降低谐振强度,确保信号测试真实性。</w:t>
      </w:r>
    </w:p>
    <w:p w14:paraId="11F2801C" w14:textId="6CCF669E" w:rsidR="00DA71C5" w:rsidRPr="00DA71C5" w:rsidRDefault="00A30F44" w:rsidP="003F64EA">
      <w:pPr>
        <w:pStyle w:val="a3"/>
        <w:shd w:val="clear" w:color="auto" w:fill="FFFFFF"/>
        <w:spacing w:before="0" w:beforeAutospacing="0" w:after="180" w:afterAutospacing="0"/>
        <w:rPr>
          <w:rFonts w:ascii="微软雅黑" w:eastAsia="微软雅黑" w:hAnsi="微软雅黑"/>
          <w:color w:val="333333"/>
          <w:spacing w:val="8"/>
          <w:shd w:val="clear" w:color="auto" w:fill="FFFFFF"/>
        </w:rPr>
      </w:pPr>
      <w:r>
        <w:rPr>
          <w:rFonts w:ascii="微软雅黑" w:eastAsia="微软雅黑" w:hAnsi="微软雅黑" w:hint="eastAsia"/>
          <w:color w:val="333333"/>
          <w:spacing w:val="8"/>
          <w:shd w:val="clear" w:color="auto" w:fill="FFFFFF"/>
        </w:rPr>
        <w:t>如何解决：尽量不要用地线，使用测试点电路（或者使用接地弹簧，实验室一般没有，可以自己买，便宜）。</w:t>
      </w:r>
    </w:p>
    <w:sectPr w:rsidR="00DA71C5" w:rsidRPr="00DA71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946B" w14:textId="77777777" w:rsidR="00015327" w:rsidRDefault="00015327" w:rsidP="005B0AB9">
      <w:r>
        <w:separator/>
      </w:r>
    </w:p>
  </w:endnote>
  <w:endnote w:type="continuationSeparator" w:id="0">
    <w:p w14:paraId="14C8B575" w14:textId="77777777" w:rsidR="00015327" w:rsidRDefault="00015327" w:rsidP="005B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455F" w14:textId="77777777" w:rsidR="00015327" w:rsidRDefault="00015327" w:rsidP="005B0AB9">
      <w:r>
        <w:separator/>
      </w:r>
    </w:p>
  </w:footnote>
  <w:footnote w:type="continuationSeparator" w:id="0">
    <w:p w14:paraId="3E14F6C8" w14:textId="77777777" w:rsidR="00015327" w:rsidRDefault="00015327" w:rsidP="005B0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75"/>
    <w:rsid w:val="00015327"/>
    <w:rsid w:val="00122450"/>
    <w:rsid w:val="001E540B"/>
    <w:rsid w:val="001F2BAF"/>
    <w:rsid w:val="00313175"/>
    <w:rsid w:val="003F64EA"/>
    <w:rsid w:val="004D4735"/>
    <w:rsid w:val="004E60FE"/>
    <w:rsid w:val="005B0AB9"/>
    <w:rsid w:val="005F03FF"/>
    <w:rsid w:val="00641751"/>
    <w:rsid w:val="006A7F5B"/>
    <w:rsid w:val="0076044C"/>
    <w:rsid w:val="00A30F44"/>
    <w:rsid w:val="00A53530"/>
    <w:rsid w:val="00AF676D"/>
    <w:rsid w:val="00B676B9"/>
    <w:rsid w:val="00C977B2"/>
    <w:rsid w:val="00D374E1"/>
    <w:rsid w:val="00D53421"/>
    <w:rsid w:val="00DA71C5"/>
    <w:rsid w:val="00DE1BC0"/>
    <w:rsid w:val="00E0687F"/>
    <w:rsid w:val="00E43A41"/>
    <w:rsid w:val="00EA1B39"/>
    <w:rsid w:val="00F9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C6157"/>
  <w15:chartTrackingRefBased/>
  <w15:docId w15:val="{B08F6834-ACFA-417A-9713-7E619472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1B3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A71C5"/>
    <w:rPr>
      <w:color w:val="0000FF"/>
      <w:u w:val="single"/>
    </w:rPr>
  </w:style>
  <w:style w:type="paragraph" w:styleId="a5">
    <w:name w:val="header"/>
    <w:basedOn w:val="a"/>
    <w:link w:val="a6"/>
    <w:uiPriority w:val="99"/>
    <w:unhideWhenUsed/>
    <w:rsid w:val="005B0AB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AB9"/>
    <w:rPr>
      <w:sz w:val="18"/>
      <w:szCs w:val="18"/>
    </w:rPr>
  </w:style>
  <w:style w:type="paragraph" w:styleId="a7">
    <w:name w:val="footer"/>
    <w:basedOn w:val="a"/>
    <w:link w:val="a8"/>
    <w:uiPriority w:val="99"/>
    <w:unhideWhenUsed/>
    <w:rsid w:val="005B0AB9"/>
    <w:pPr>
      <w:tabs>
        <w:tab w:val="center" w:pos="4153"/>
        <w:tab w:val="right" w:pos="8306"/>
      </w:tabs>
      <w:snapToGrid w:val="0"/>
      <w:jc w:val="left"/>
    </w:pPr>
    <w:rPr>
      <w:sz w:val="18"/>
      <w:szCs w:val="18"/>
    </w:rPr>
  </w:style>
  <w:style w:type="character" w:customStyle="1" w:styleId="a8">
    <w:name w:val="页脚 字符"/>
    <w:basedOn w:val="a0"/>
    <w:link w:val="a7"/>
    <w:uiPriority w:val="99"/>
    <w:rsid w:val="005B0A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07176">
      <w:bodyDiv w:val="1"/>
      <w:marLeft w:val="0"/>
      <w:marRight w:val="0"/>
      <w:marTop w:val="0"/>
      <w:marBottom w:val="0"/>
      <w:divBdr>
        <w:top w:val="none" w:sz="0" w:space="0" w:color="auto"/>
        <w:left w:val="none" w:sz="0" w:space="0" w:color="auto"/>
        <w:bottom w:val="none" w:sz="0" w:space="0" w:color="auto"/>
        <w:right w:val="none" w:sz="0" w:space="0" w:color="auto"/>
      </w:divBdr>
    </w:div>
    <w:div w:id="203517655">
      <w:bodyDiv w:val="1"/>
      <w:marLeft w:val="0"/>
      <w:marRight w:val="0"/>
      <w:marTop w:val="0"/>
      <w:marBottom w:val="0"/>
      <w:divBdr>
        <w:top w:val="none" w:sz="0" w:space="0" w:color="auto"/>
        <w:left w:val="none" w:sz="0" w:space="0" w:color="auto"/>
        <w:bottom w:val="none" w:sz="0" w:space="0" w:color="auto"/>
        <w:right w:val="none" w:sz="0" w:space="0" w:color="auto"/>
      </w:divBdr>
    </w:div>
    <w:div w:id="220794472">
      <w:bodyDiv w:val="1"/>
      <w:marLeft w:val="0"/>
      <w:marRight w:val="0"/>
      <w:marTop w:val="0"/>
      <w:marBottom w:val="0"/>
      <w:divBdr>
        <w:top w:val="none" w:sz="0" w:space="0" w:color="auto"/>
        <w:left w:val="none" w:sz="0" w:space="0" w:color="auto"/>
        <w:bottom w:val="none" w:sz="0" w:space="0" w:color="auto"/>
        <w:right w:val="none" w:sz="0" w:space="0" w:color="auto"/>
      </w:divBdr>
    </w:div>
    <w:div w:id="442699814">
      <w:bodyDiv w:val="1"/>
      <w:marLeft w:val="0"/>
      <w:marRight w:val="0"/>
      <w:marTop w:val="0"/>
      <w:marBottom w:val="0"/>
      <w:divBdr>
        <w:top w:val="none" w:sz="0" w:space="0" w:color="auto"/>
        <w:left w:val="none" w:sz="0" w:space="0" w:color="auto"/>
        <w:bottom w:val="none" w:sz="0" w:space="0" w:color="auto"/>
        <w:right w:val="none" w:sz="0" w:space="0" w:color="auto"/>
      </w:divBdr>
    </w:div>
    <w:div w:id="1927107647">
      <w:bodyDiv w:val="1"/>
      <w:marLeft w:val="0"/>
      <w:marRight w:val="0"/>
      <w:marTop w:val="0"/>
      <w:marBottom w:val="0"/>
      <w:divBdr>
        <w:top w:val="none" w:sz="0" w:space="0" w:color="auto"/>
        <w:left w:val="none" w:sz="0" w:space="0" w:color="auto"/>
        <w:bottom w:val="none" w:sz="0" w:space="0" w:color="auto"/>
        <w:right w:val="none" w:sz="0" w:space="0" w:color="auto"/>
      </w:divBdr>
    </w:div>
    <w:div w:id="211258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link.zhihu.com/?target=https%3A//www.keysight.com/zh-CN/pc-1000000101%253Aepsg%253Apgr/oscilloscope-probes%3Fcc%3DCN%26lc%3Dchi"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link.zhihu.com/?target=https%3A//www.keysight.com/zh-CN/pc-1000000101%253Aepsg%253Apgr/oscilloscope-probes%3Fcc%3DCN%26lc%3Dchi" TargetMode="Externa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77B30-FBC7-46DD-B75B-AD059DAA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 王</dc:creator>
  <cp:keywords/>
  <dc:description/>
  <cp:lastModifiedBy>冠 王</cp:lastModifiedBy>
  <cp:revision>5</cp:revision>
  <dcterms:created xsi:type="dcterms:W3CDTF">2021-04-19T10:42:00Z</dcterms:created>
  <dcterms:modified xsi:type="dcterms:W3CDTF">2022-04-02T13:59:00Z</dcterms:modified>
</cp:coreProperties>
</file>